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644699" w:rsidTr="00F805CC">
        <w:trPr>
          <w:trHeight w:val="708"/>
        </w:trPr>
        <w:tc>
          <w:tcPr>
            <w:tcW w:w="9606" w:type="dxa"/>
            <w:gridSpan w:val="2"/>
          </w:tcPr>
          <w:p w:rsidR="00644699" w:rsidRDefault="00644699" w:rsidP="00F805CC">
            <w:pPr>
              <w:jc w:val="center"/>
              <w:rPr>
                <w:rFonts w:ascii="Calibri" w:hAnsi="Calibri" w:cs="Calibri"/>
                <w:b/>
                <w:szCs w:val="27"/>
              </w:rPr>
            </w:pPr>
            <w:r w:rsidRPr="00DC63AE">
              <w:rPr>
                <w:rFonts w:ascii="Calibri" w:hAnsi="Calibri" w:cs="Calibri"/>
                <w:b/>
                <w:szCs w:val="27"/>
              </w:rPr>
              <w:t>Harmonogram konsultacji społecznych z mieszkańcami Gminy Lubawka</w:t>
            </w:r>
          </w:p>
          <w:p w:rsidR="00644699" w:rsidRPr="00DC63AE" w:rsidRDefault="00644699" w:rsidP="00F805CC">
            <w:pPr>
              <w:jc w:val="center"/>
              <w:rPr>
                <w:rFonts w:ascii="Calibri" w:hAnsi="Calibri" w:cs="Calibri"/>
                <w:b/>
                <w:szCs w:val="27"/>
              </w:rPr>
            </w:pPr>
            <w:r>
              <w:rPr>
                <w:rFonts w:ascii="Calibri" w:hAnsi="Calibri" w:cs="Calibri"/>
                <w:b/>
                <w:szCs w:val="27"/>
              </w:rPr>
              <w:t xml:space="preserve">          </w:t>
            </w:r>
            <w:r w:rsidRPr="00DC63AE">
              <w:rPr>
                <w:rFonts w:ascii="Calibri" w:hAnsi="Calibri" w:cs="Calibri"/>
                <w:b/>
                <w:szCs w:val="27"/>
              </w:rPr>
              <w:t>w sprawie Budżetu Obywatelskiego Gminy Lubawka na 2024 rok</w:t>
            </w:r>
          </w:p>
        </w:tc>
      </w:tr>
      <w:tr w:rsidR="00644699" w:rsidTr="00F805CC">
        <w:trPr>
          <w:trHeight w:val="377"/>
        </w:trPr>
        <w:tc>
          <w:tcPr>
            <w:tcW w:w="6487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kampania informacyjna</w:t>
            </w:r>
          </w:p>
        </w:tc>
        <w:tc>
          <w:tcPr>
            <w:tcW w:w="3119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w działaniach ciągłych</w:t>
            </w:r>
          </w:p>
        </w:tc>
      </w:tr>
      <w:tr w:rsidR="00644699" w:rsidTr="00F805CC">
        <w:tc>
          <w:tcPr>
            <w:tcW w:w="6487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zgłaszanie przez mieszkańców Gminy Lubawka projektów zadań w dni robocze w godzinach Urzędu Miasta Lubawka</w:t>
            </w:r>
          </w:p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</w:p>
        </w:tc>
        <w:tc>
          <w:tcPr>
            <w:tcW w:w="3119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04.01.2024-31.01.2024</w:t>
            </w:r>
          </w:p>
        </w:tc>
      </w:tr>
      <w:tr w:rsidR="00644699" w:rsidTr="00F805CC">
        <w:trPr>
          <w:trHeight w:val="2025"/>
        </w:trPr>
        <w:tc>
          <w:tcPr>
            <w:tcW w:w="6487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</w:p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weryfikacja propozycji projektów pod względem formalno-prawnym, pod względem możliwości ich realizacji oraz możliwości zabezpieczenia w budżecie Gminy Lubawka na kolejne lata środków na pokrycie ewentualnych kosztów, które projekt będzie generował w przyszłości oraz zatwierdzenie przez Burmistrza Miasta Lubawka listy projektów do konsultacji;</w:t>
            </w:r>
          </w:p>
        </w:tc>
        <w:tc>
          <w:tcPr>
            <w:tcW w:w="3119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01.02.2024-16.02.2024</w:t>
            </w:r>
          </w:p>
        </w:tc>
      </w:tr>
      <w:tr w:rsidR="00644699" w:rsidTr="00F805CC">
        <w:trPr>
          <w:trHeight w:val="579"/>
        </w:trPr>
        <w:tc>
          <w:tcPr>
            <w:tcW w:w="6487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zapoznanie mieszkańców Gminy Lubawka z propozycjami projektów;</w:t>
            </w:r>
          </w:p>
        </w:tc>
        <w:tc>
          <w:tcPr>
            <w:tcW w:w="3119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19.02.2024-29.02.2024</w:t>
            </w:r>
          </w:p>
        </w:tc>
      </w:tr>
      <w:tr w:rsidR="00644699" w:rsidTr="00F805CC">
        <w:trPr>
          <w:trHeight w:val="852"/>
        </w:trPr>
        <w:tc>
          <w:tcPr>
            <w:tcW w:w="6487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głosowanie mieszkańców Gminy Lubawka na projekty w dni robocze w godzinach pracy Urzędu Miasta Lubawka</w:t>
            </w:r>
            <w:r>
              <w:rPr>
                <w:rFonts w:ascii="Calibri" w:hAnsi="Calibri" w:cs="Calibri"/>
                <w:sz w:val="24"/>
                <w:szCs w:val="27"/>
              </w:rPr>
              <w:t>;</w:t>
            </w:r>
          </w:p>
        </w:tc>
        <w:tc>
          <w:tcPr>
            <w:tcW w:w="3119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01.03.2024-20.03.2024</w:t>
            </w:r>
          </w:p>
        </w:tc>
      </w:tr>
      <w:tr w:rsidR="00644699" w:rsidTr="00F805CC">
        <w:tc>
          <w:tcPr>
            <w:tcW w:w="6487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ogłoszenie wyników głosowania – listy projektów zakwalifikowanych do realizacji w ramach Budżetu Obywatels</w:t>
            </w:r>
            <w:r>
              <w:rPr>
                <w:rFonts w:ascii="Calibri" w:hAnsi="Calibri" w:cs="Calibri"/>
                <w:sz w:val="24"/>
                <w:szCs w:val="27"/>
              </w:rPr>
              <w:t>kiego Gminy Lubawka na 2024 rok.</w:t>
            </w:r>
          </w:p>
        </w:tc>
        <w:tc>
          <w:tcPr>
            <w:tcW w:w="3119" w:type="dxa"/>
          </w:tcPr>
          <w:p w:rsidR="00644699" w:rsidRPr="00DC1445" w:rsidRDefault="00644699" w:rsidP="00F805CC">
            <w:pPr>
              <w:jc w:val="center"/>
              <w:rPr>
                <w:rFonts w:ascii="Calibri" w:hAnsi="Calibri" w:cs="Calibri"/>
                <w:sz w:val="24"/>
                <w:szCs w:val="27"/>
              </w:rPr>
            </w:pPr>
            <w:r w:rsidRPr="00DC1445">
              <w:rPr>
                <w:rFonts w:ascii="Calibri" w:hAnsi="Calibri" w:cs="Calibri"/>
                <w:sz w:val="24"/>
                <w:szCs w:val="27"/>
              </w:rPr>
              <w:t>30.03.2024</w:t>
            </w:r>
          </w:p>
        </w:tc>
      </w:tr>
    </w:tbl>
    <w:p w:rsidR="00A81866" w:rsidRDefault="00644699">
      <w:bookmarkStart w:id="0" w:name="_GoBack"/>
      <w:bookmarkEnd w:id="0"/>
    </w:p>
    <w:sectPr w:rsidR="00A8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99"/>
    <w:rsid w:val="00644699"/>
    <w:rsid w:val="009E73A2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Andrzejewska</dc:creator>
  <cp:lastModifiedBy>Natalia Andrzejewska</cp:lastModifiedBy>
  <cp:revision>1</cp:revision>
  <dcterms:created xsi:type="dcterms:W3CDTF">2024-01-15T07:43:00Z</dcterms:created>
  <dcterms:modified xsi:type="dcterms:W3CDTF">2024-01-15T07:44:00Z</dcterms:modified>
</cp:coreProperties>
</file>